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48" w:rsidRDefault="00045233" w:rsidP="00A03B4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1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33" w:rsidRDefault="00045233" w:rsidP="00A03B48">
      <w:pPr>
        <w:pStyle w:val="Default"/>
        <w:rPr>
          <w:b/>
          <w:bCs/>
          <w:sz w:val="22"/>
          <w:szCs w:val="22"/>
        </w:rPr>
      </w:pPr>
    </w:p>
    <w:p w:rsidR="00045233" w:rsidRDefault="00045233" w:rsidP="00A03B48">
      <w:pPr>
        <w:pStyle w:val="Default"/>
        <w:rPr>
          <w:b/>
          <w:bCs/>
          <w:sz w:val="22"/>
          <w:szCs w:val="22"/>
        </w:rPr>
      </w:pPr>
    </w:p>
    <w:p w:rsidR="00045233" w:rsidRDefault="00045233" w:rsidP="00A03B48">
      <w:pPr>
        <w:pStyle w:val="Default"/>
        <w:rPr>
          <w:b/>
          <w:bCs/>
          <w:sz w:val="22"/>
          <w:szCs w:val="22"/>
        </w:rPr>
      </w:pPr>
    </w:p>
    <w:p w:rsidR="00045233" w:rsidRDefault="00045233" w:rsidP="00A03B48">
      <w:pPr>
        <w:pStyle w:val="Default"/>
        <w:rPr>
          <w:b/>
          <w:bCs/>
          <w:sz w:val="22"/>
          <w:szCs w:val="22"/>
        </w:rPr>
      </w:pPr>
    </w:p>
    <w:p w:rsidR="00045233" w:rsidRDefault="00045233" w:rsidP="00A03B48">
      <w:pPr>
        <w:pStyle w:val="Default"/>
        <w:rPr>
          <w:b/>
          <w:bCs/>
          <w:sz w:val="22"/>
          <w:szCs w:val="22"/>
        </w:rPr>
      </w:pPr>
    </w:p>
    <w:p w:rsidR="00045233" w:rsidRDefault="00045233" w:rsidP="00A03B48">
      <w:pPr>
        <w:pStyle w:val="Default"/>
        <w:rPr>
          <w:b/>
          <w:bCs/>
          <w:sz w:val="22"/>
          <w:szCs w:val="22"/>
        </w:rPr>
      </w:pPr>
    </w:p>
    <w:p w:rsidR="00A03B48" w:rsidRDefault="00A03B48" w:rsidP="00A03B48">
      <w:pPr>
        <w:pStyle w:val="Default"/>
        <w:rPr>
          <w:b/>
          <w:bCs/>
          <w:sz w:val="22"/>
          <w:szCs w:val="22"/>
        </w:rPr>
      </w:pPr>
    </w:p>
    <w:p w:rsidR="00A03B48" w:rsidRDefault="00A03B48" w:rsidP="00A03B48">
      <w:pPr>
        <w:pStyle w:val="Default"/>
        <w:rPr>
          <w:b/>
          <w:bCs/>
          <w:sz w:val="22"/>
          <w:szCs w:val="22"/>
        </w:rPr>
      </w:pPr>
    </w:p>
    <w:p w:rsidR="00A03B48" w:rsidRDefault="00A03B48" w:rsidP="00A03B48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A03B48" w:rsidRDefault="00A03B48" w:rsidP="00A03B4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Общие положения </w:t>
      </w:r>
    </w:p>
    <w:p w:rsidR="009D2C58" w:rsidRDefault="009D2C58" w:rsidP="00A03B48">
      <w:pPr>
        <w:pStyle w:val="Default"/>
        <w:jc w:val="both"/>
        <w:rPr>
          <w:b/>
          <w:bCs/>
          <w:sz w:val="22"/>
          <w:szCs w:val="22"/>
        </w:rPr>
      </w:pP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Положение о платных образовательных услугах разработано в соответствии с - Гражданским кодексом Российской Федерации,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Бюджетным кодексом Российской Федерации,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Законом РФ от 29.12.2012 г. "Об образовании в Российской Федерации",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Законом РФ "О защите прав потребителей",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Постановлением Правительства РФ от 15.08.2013 г. № 706 "Об утверждении Правил оказания платных образовательных услуг",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Приказом Министерства образования и науки Российской Федерации от 01.07.2013 г., №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Письмом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09.10.2013 г., № 06-735 «О дополнительном профессиональном образовании»,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Уставом организации.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Настоящее Положение определяет виды и порядок оказания платных образовательных услуг в Автономной некоммерческой организации дополнительного профессионального образования Учебно-курсовой комбинат  «Белебеевский» (далее - Организация) руководителям и специалистам предприятий (объединений), организаций и физическим лицам.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Для целей настоящего Положения используются следующие основные понятия: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Платные образовательные услуги - деятельность, направленная на обучение специалистов соответствующего уровня образования по программам дополнительного профессионального образования.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- Автономная некоммерческая организация дополнительного профессионального образования Учебно-курсовой комбинат «Белебеевский» (АНО ДПО УКК «Белебеевский»), оказывающая платные образовательные услуги по договору.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- юридическое или физическое лицо, заказывающее образовательные услуги и оплачивающее их. Заказчиком может быть организация независимо от ее организационно - правовой формы или физические лица, гарантирующие финансирование обучения.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Платные образовательные услуги предоставляются с целью повышения квалификации руководителей и специалистов предприятий по программам дополнительного профессионального образования. </w:t>
      </w:r>
    </w:p>
    <w:p w:rsidR="00A03B48" w:rsidRDefault="00A03B48" w:rsidP="00A03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Деятельность по оказанию платных образовательных услуг предусмотрена Уставом организации. </w:t>
      </w:r>
    </w:p>
    <w:p w:rsidR="00A03B48" w:rsidRDefault="00A03B48" w:rsidP="009D2C58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Организация оказывает платные образовательные услуги в соответствии с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 от 29.01.2016 № 3669</w:t>
      </w:r>
      <w:r>
        <w:rPr>
          <w:sz w:val="20"/>
          <w:szCs w:val="20"/>
        </w:rPr>
        <w:t xml:space="preserve"> </w:t>
      </w:r>
      <w:r>
        <w:rPr>
          <w:color w:val="auto"/>
          <w:sz w:val="22"/>
          <w:szCs w:val="22"/>
        </w:rPr>
        <w:t xml:space="preserve">Организация в обязательном порядке знакомит Заказчика с Уставом, Лицензией на право ведения образовательной деятельности и другими документами, регламентирующими организацию образовательного процесса.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1.6. Платные образовательные услуги осуществляются за счет средств физических и юридических лиц.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1.7. Настоящее Положение является обязательным для исполнения всеми преподавателями и работниками Организации. </w:t>
      </w:r>
    </w:p>
    <w:p w:rsidR="0006769A" w:rsidRDefault="0006769A" w:rsidP="00A03B48">
      <w:pPr>
        <w:pStyle w:val="Default"/>
        <w:jc w:val="both"/>
        <w:rPr>
          <w:color w:val="auto"/>
          <w:sz w:val="22"/>
          <w:szCs w:val="22"/>
        </w:rPr>
      </w:pPr>
    </w:p>
    <w:p w:rsidR="00A03B48" w:rsidRDefault="00A03B48" w:rsidP="00A03B48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Порядок организации предоставления платных образовательных услуг </w:t>
      </w:r>
    </w:p>
    <w:p w:rsidR="0006769A" w:rsidRDefault="0006769A" w:rsidP="00A03B48">
      <w:pPr>
        <w:pStyle w:val="Default"/>
        <w:jc w:val="both"/>
        <w:rPr>
          <w:color w:val="auto"/>
          <w:sz w:val="22"/>
          <w:szCs w:val="22"/>
        </w:rPr>
      </w:pP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 Организации для предоставления платных образовательных услуг необходимо: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2.1.1. изучить спрос на платные образовательные услуги и определить предполагаемый контингент </w:t>
      </w:r>
      <w:proofErr w:type="gramStart"/>
      <w:r>
        <w:rPr>
          <w:color w:val="auto"/>
          <w:sz w:val="22"/>
          <w:szCs w:val="22"/>
        </w:rPr>
        <w:t>обучающихся</w:t>
      </w:r>
      <w:proofErr w:type="gramEnd"/>
      <w:r>
        <w:rPr>
          <w:color w:val="auto"/>
          <w:sz w:val="22"/>
          <w:szCs w:val="22"/>
        </w:rPr>
        <w:t xml:space="preserve">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2.1.2. разработать и утвердить по каждому виду платных образовательных услуг программу дополнительного профессионального образования, учебный план, количество часов и сроки обучения;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2.1.3. утвердить состав комиссии по проверки знаний по разным направлениям;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2.1.4. утвердить форму удостоверений для выдачи слушателям после освоения программ дополнительного профессионального образования;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2.1.5. определить требования к представлению Заказчиком документов, необходимых при оказании платной образовательной услуги (документ, удостоверяющий личность, диплом о высшем профессиональном или среднем профессиональном образовании, оформленная заказчиком заявка на обучение);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2.1.6. принять необходимые документы у Заказчика и заключить с ним договор на оказание платных образовательных услуг;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2.1.7. подготовить проект приказа о зачислении Заказчика в число слушателей Организацию в зависимости от вида платных образовательных услуг;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2.1.8. определить кадровый состав, занятый предоставлением этих услуг. Для оказания платных образовательных услуг Организация может привлекать как сотрудников, так и сторонних лиц.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 сторонними лицами могут быть заключены как трудовые договоры, так и гражданско-правовые договоры. В случае заключения гражданско-правового договора (договор на оказание преподавательских услуг) заказчиком услуг выступает Организация, а исполнителем - гражданин (физическое лицо), обладающий специальными знаниями и навыками, которые подтверждаются соответствующими документами об образовании, ученых степенях, званиях и т. д.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Физические лица, занимающиеся индивидуальной трудовой педагогической деятельностью, обязаны быть зарегистрированными в качестве индивидуальных предпринимателей; </w:t>
      </w:r>
    </w:p>
    <w:p w:rsidR="00A03B48" w:rsidRDefault="00A03B48" w:rsidP="009D2C5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2.1.9. организовать итоговый контроль качества и </w:t>
      </w:r>
      <w:proofErr w:type="gramStart"/>
      <w:r>
        <w:rPr>
          <w:color w:val="auto"/>
          <w:sz w:val="22"/>
          <w:szCs w:val="22"/>
        </w:rPr>
        <w:t>количества</w:t>
      </w:r>
      <w:proofErr w:type="gramEnd"/>
      <w:r>
        <w:rPr>
          <w:color w:val="auto"/>
          <w:sz w:val="22"/>
          <w:szCs w:val="22"/>
        </w:rPr>
        <w:t xml:space="preserve"> оказанных платных образовательных </w:t>
      </w: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2.1.10. обеспечить Заказчика необходимым учебно-методическим комплексом для освоения программы дополнительного профессионального образования.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Порядок заключения договоров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 Основанием для оказания платных образовательных услуг является договор. Договор заключается до начала их оказания.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3.1.1. Договор, имеющий объем более одного листа, должен быть пронумерован, скреплен, каждый лист договора удостоверен подписями уполномоченных представителей сторон Договора, заверен печатями.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 Порядок заключения Договора на оказание платных образовательных услуг: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3.2.1. Договор на оказание платных образовательных услуг оформляется в письменной форме в 2 (двух) экземплярах. Один экземпляр хранится в Организации, второй - у Заказчика. Договор от имени Организации подписывается директором или уполномоченным им лицом;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3.2.2. Заказчик оплачивает оказываемые платные образовательные услуги в порядке и в сроки, указанные в Договоре;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3.2.3. Объем оказываемых платных образовательных услуг, их стоимость определяются в соответствии с внутренним документом Организации, утвержденным директором;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3.2.4. Договор с Заказчиком на оказание платных образовательных услуг заключается на срок, в соответствии с утвержденным директором графиком обучения,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3.2.5. Договор является отчетным документом и должен храниться в Организации не менее 5 лет.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Порядок получения и расходования средств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Стоимость за обучение определяется на основе </w:t>
      </w:r>
      <w:r w:rsidR="0006769A">
        <w:rPr>
          <w:color w:val="auto"/>
          <w:sz w:val="22"/>
          <w:szCs w:val="22"/>
        </w:rPr>
        <w:t>прейскуранта цен.</w:t>
      </w:r>
      <w:r>
        <w:rPr>
          <w:color w:val="auto"/>
          <w:sz w:val="22"/>
          <w:szCs w:val="22"/>
        </w:rPr>
        <w:t xml:space="preserve">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Платные образовательные услуги, в соответствии с Постановлением Правительства РФ от 7 марта 1995 года № 239 "О мерах по упорядочению государственного регулирования цен (тарифов)», не входят в перечень услуг, цены на которые регулируются на государственном уровне или уровне субъекта Российской Федерации.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 Направления расходования денежных средств, получаемых Организацией от оказания платных образовательных услуг, устанавливаются Уставом организации.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 Оплата за </w:t>
      </w:r>
      <w:proofErr w:type="gramStart"/>
      <w:r>
        <w:rPr>
          <w:color w:val="auto"/>
          <w:sz w:val="22"/>
          <w:szCs w:val="22"/>
        </w:rPr>
        <w:t>платные</w:t>
      </w:r>
      <w:proofErr w:type="gramEnd"/>
      <w:r>
        <w:rPr>
          <w:color w:val="auto"/>
          <w:sz w:val="22"/>
          <w:szCs w:val="22"/>
        </w:rPr>
        <w:t xml:space="preserve"> образовательные производится в безналичном порядке. </w:t>
      </w:r>
    </w:p>
    <w:p w:rsidR="009D2C58" w:rsidRDefault="00A03B48" w:rsidP="009D2C5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Безналичные расчеты производятся через банковские учреждения и зачисляются на расчетный счет Организации. </w:t>
      </w:r>
    </w:p>
    <w:p w:rsidR="00A03B48" w:rsidRDefault="00A03B48" w:rsidP="009D2C5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Информация о платных образовательных услугах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 Организация обязана до заключения договора и в период его действия предоставить Заказчику достоверную информацию об оказываемых платных образовательных услугах, обеспечивающую возможность их правильного выбора.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 Информация, доводимая до Заказчика (путем размещения на сайте Организации или в удобном для обозрения месте), должна содержать следующие сведения: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полное наименование, дата создания, место нахождения, сведения об учредителях,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 режим и график работы, контактные телефоны и адрес электронной почты,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структура организации,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копия Устава,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копия Лицензии на </w:t>
      </w:r>
      <w:proofErr w:type="gramStart"/>
      <w:r>
        <w:rPr>
          <w:color w:val="auto"/>
          <w:sz w:val="22"/>
          <w:szCs w:val="22"/>
        </w:rPr>
        <w:t>право ведения</w:t>
      </w:r>
      <w:proofErr w:type="gramEnd"/>
      <w:r>
        <w:rPr>
          <w:color w:val="auto"/>
          <w:sz w:val="22"/>
          <w:szCs w:val="22"/>
        </w:rPr>
        <w:t xml:space="preserve"> образовательной деятельности;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копия Свидетельства об аккредитации, </w:t>
      </w:r>
    </w:p>
    <w:p w:rsidR="00A03B48" w:rsidRDefault="0006769A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A03B48">
        <w:rPr>
          <w:color w:val="auto"/>
          <w:sz w:val="22"/>
          <w:szCs w:val="22"/>
        </w:rPr>
        <w:t xml:space="preserve"> локальные нормативные акты, касающиеся деятельности Организации по оказанию платных образовательных услуг,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перечень платных образовательных услуг;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стоимость образовательных услуг;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образец договора;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формы документов, выдаваемых по окончании обучения.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5.3. Способами доведения информации до Заказчика могут быть: информация на официальном сайте Организации, объявления, буклеты, проспекты, информация на стендах Организации.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Заключительные положения </w:t>
      </w:r>
    </w:p>
    <w:p w:rsidR="00A03B48" w:rsidRDefault="00A03B48" w:rsidP="00A03B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 Настоящее Положение утверждается Директором Организации и вступает в силу со дня его подписания. </w:t>
      </w:r>
    </w:p>
    <w:p w:rsidR="00062F45" w:rsidRPr="00A03B48" w:rsidRDefault="00A03B48" w:rsidP="00A03B48">
      <w:pPr>
        <w:jc w:val="both"/>
        <w:rPr>
          <w:rFonts w:ascii="Times New Roman" w:hAnsi="Times New Roman" w:cs="Times New Roman"/>
        </w:rPr>
      </w:pPr>
      <w:r w:rsidRPr="00A03B48">
        <w:rPr>
          <w:rFonts w:ascii="Times New Roman" w:hAnsi="Times New Roman" w:cs="Times New Roman"/>
        </w:rPr>
        <w:t>6.2. В данное Положение могут вноситься изменения и дополнения, которые утверждаются директором Организации.</w:t>
      </w:r>
    </w:p>
    <w:sectPr w:rsidR="00062F45" w:rsidRPr="00A0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48"/>
    <w:rsid w:val="00045233"/>
    <w:rsid w:val="00062F45"/>
    <w:rsid w:val="0006769A"/>
    <w:rsid w:val="009D2C58"/>
    <w:rsid w:val="00A03B48"/>
    <w:rsid w:val="00D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1</cp:lastModifiedBy>
  <cp:revision>4</cp:revision>
  <cp:lastPrinted>2018-04-03T10:42:00Z</cp:lastPrinted>
  <dcterms:created xsi:type="dcterms:W3CDTF">2018-04-03T09:18:00Z</dcterms:created>
  <dcterms:modified xsi:type="dcterms:W3CDTF">2018-05-25T04:52:00Z</dcterms:modified>
</cp:coreProperties>
</file>